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FEB6" w14:textId="40DE731E" w:rsidR="00CE2E76" w:rsidRDefault="00CE2E76" w:rsidP="00532961">
      <w:pPr>
        <w:pStyle w:val="NormalWeb"/>
        <w:spacing w:before="0" w:beforeAutospacing="0" w:after="0" w:afterAutospacing="0"/>
        <w:jc w:val="both"/>
        <w:rPr>
          <w:rFonts w:ascii="Arial Narrow" w:hAnsi="Arial Narrow" w:cs="Tahoma"/>
          <w:sz w:val="28"/>
          <w:szCs w:val="28"/>
        </w:rPr>
      </w:pPr>
      <w:r w:rsidRPr="00532961">
        <w:rPr>
          <w:rFonts w:ascii="Arial Narrow" w:hAnsi="Arial Narrow" w:cs="Tahoma"/>
          <w:sz w:val="28"/>
          <w:szCs w:val="28"/>
        </w:rPr>
        <w:t>Nr.</w:t>
      </w:r>
      <w:r w:rsidR="0054499F">
        <w:rPr>
          <w:rFonts w:ascii="Arial Narrow" w:hAnsi="Arial Narrow" w:cs="Tahoma"/>
          <w:sz w:val="28"/>
          <w:szCs w:val="28"/>
        </w:rPr>
        <w:t xml:space="preserve">  </w:t>
      </w:r>
      <w:r w:rsidR="006E2999" w:rsidRPr="00532961">
        <w:rPr>
          <w:rFonts w:ascii="Arial Narrow" w:hAnsi="Arial Narrow" w:cs="Tahoma"/>
          <w:sz w:val="28"/>
          <w:szCs w:val="28"/>
        </w:rPr>
        <w:t>4</w:t>
      </w:r>
      <w:r w:rsidR="003B01FD">
        <w:rPr>
          <w:rFonts w:ascii="Arial Narrow" w:hAnsi="Arial Narrow" w:cs="Tahoma"/>
          <w:sz w:val="28"/>
          <w:szCs w:val="28"/>
        </w:rPr>
        <w:t>1</w:t>
      </w:r>
      <w:r w:rsidR="006E2999" w:rsidRPr="00532961">
        <w:rPr>
          <w:rFonts w:ascii="Arial Narrow" w:hAnsi="Arial Narrow" w:cs="Tahoma"/>
          <w:sz w:val="28"/>
          <w:szCs w:val="28"/>
        </w:rPr>
        <w:t xml:space="preserve"> </w:t>
      </w:r>
      <w:r w:rsidR="0054499F">
        <w:rPr>
          <w:rFonts w:ascii="Arial Narrow" w:hAnsi="Arial Narrow" w:cs="Tahoma"/>
          <w:sz w:val="28"/>
          <w:szCs w:val="28"/>
        </w:rPr>
        <w:t xml:space="preserve"> </w:t>
      </w:r>
      <w:r w:rsidRPr="00532961">
        <w:rPr>
          <w:rFonts w:ascii="Arial Narrow" w:hAnsi="Arial Narrow" w:cs="Tahoma"/>
          <w:sz w:val="28"/>
          <w:szCs w:val="28"/>
        </w:rPr>
        <w:t>/</w:t>
      </w:r>
      <w:r w:rsidR="006E2999" w:rsidRPr="00532961">
        <w:rPr>
          <w:rFonts w:ascii="Arial Narrow" w:hAnsi="Arial Narrow" w:cs="Tahoma"/>
          <w:sz w:val="28"/>
          <w:szCs w:val="28"/>
        </w:rPr>
        <w:t xml:space="preserve">  </w:t>
      </w:r>
      <w:r w:rsidR="0054499F">
        <w:rPr>
          <w:rFonts w:ascii="Arial Narrow" w:hAnsi="Arial Narrow" w:cs="Tahoma"/>
          <w:sz w:val="28"/>
          <w:szCs w:val="28"/>
        </w:rPr>
        <w:t>31</w:t>
      </w:r>
      <w:r w:rsidR="006E2999" w:rsidRPr="00532961">
        <w:rPr>
          <w:rFonts w:ascii="Arial Narrow" w:hAnsi="Arial Narrow" w:cs="Tahoma"/>
          <w:sz w:val="28"/>
          <w:szCs w:val="28"/>
        </w:rPr>
        <w:t>.08.</w:t>
      </w:r>
      <w:r w:rsidRPr="00532961">
        <w:rPr>
          <w:rFonts w:ascii="Arial Narrow" w:hAnsi="Arial Narrow" w:cs="Tahoma"/>
          <w:sz w:val="28"/>
          <w:szCs w:val="28"/>
        </w:rPr>
        <w:t>2026</w:t>
      </w:r>
    </w:p>
    <w:p w14:paraId="45F6607D" w14:textId="77777777" w:rsidR="0054499F" w:rsidRPr="00532961" w:rsidRDefault="0054499F" w:rsidP="00532961">
      <w:pPr>
        <w:pStyle w:val="NormalWeb"/>
        <w:spacing w:before="0" w:beforeAutospacing="0" w:after="0" w:afterAutospacing="0"/>
        <w:jc w:val="both"/>
        <w:rPr>
          <w:rFonts w:ascii="Arial Narrow" w:hAnsi="Arial Narrow" w:cs="Tahoma"/>
          <w:sz w:val="28"/>
          <w:szCs w:val="28"/>
        </w:rPr>
      </w:pPr>
    </w:p>
    <w:p w14:paraId="29382059" w14:textId="77777777" w:rsidR="00532961" w:rsidRDefault="00532961" w:rsidP="00532961">
      <w:pPr>
        <w:spacing w:after="0" w:line="240" w:lineRule="auto"/>
        <w:jc w:val="both"/>
        <w:outlineLvl w:val="2"/>
        <w:rPr>
          <w:rFonts w:ascii="Arial Narrow" w:eastAsia="Times New Roman" w:hAnsi="Arial Narrow" w:cs="Times New Roman"/>
          <w:b/>
          <w:bCs/>
          <w:kern w:val="0"/>
          <w:sz w:val="28"/>
          <w:szCs w:val="28"/>
          <w:lang w:val="en-US" w:eastAsia="en-US"/>
          <w14:ligatures w14:val="none"/>
        </w:rPr>
      </w:pPr>
    </w:p>
    <w:p w14:paraId="55BE33A7" w14:textId="64EE68D2" w:rsidR="00532961" w:rsidRPr="00532961" w:rsidRDefault="00532961" w:rsidP="00532961">
      <w:pPr>
        <w:spacing w:after="0" w:line="240" w:lineRule="auto"/>
        <w:ind w:firstLine="708"/>
        <w:jc w:val="both"/>
        <w:outlineLvl w:val="2"/>
        <w:rPr>
          <w:rFonts w:ascii="Arial Narrow" w:eastAsia="Times New Roman" w:hAnsi="Arial Narrow" w:cs="Times New Roman"/>
          <w:b/>
          <w:bCs/>
          <w:i/>
          <w:iCs/>
          <w:kern w:val="0"/>
          <w:sz w:val="28"/>
          <w:szCs w:val="28"/>
          <w:lang w:val="en-US" w:eastAsia="en-US"/>
          <w14:ligatures w14:val="none"/>
        </w:rPr>
      </w:pPr>
      <w:r w:rsidRPr="00532961">
        <w:rPr>
          <w:rFonts w:ascii="Arial Narrow" w:eastAsia="Times New Roman" w:hAnsi="Arial Narrow" w:cs="Times New Roman"/>
          <w:b/>
          <w:bCs/>
          <w:i/>
          <w:iCs/>
          <w:kern w:val="0"/>
          <w:sz w:val="28"/>
          <w:szCs w:val="28"/>
          <w:lang w:val="en-US" w:eastAsia="en-US"/>
          <w14:ligatures w14:val="none"/>
        </w:rPr>
        <w:t>Către:</w:t>
      </w:r>
    </w:p>
    <w:p w14:paraId="7CD06D46" w14:textId="7B229170" w:rsidR="00532961" w:rsidRPr="00532961" w:rsidRDefault="00532961" w:rsidP="00532961">
      <w:pPr>
        <w:spacing w:after="0" w:line="240" w:lineRule="auto"/>
        <w:jc w:val="center"/>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b/>
          <w:bCs/>
          <w:kern w:val="0"/>
          <w:sz w:val="28"/>
          <w:szCs w:val="28"/>
          <w:lang w:val="en-US" w:eastAsia="en-US"/>
          <w14:ligatures w14:val="none"/>
        </w:rPr>
        <w:t>Șef</w:t>
      </w:r>
      <w:r>
        <w:rPr>
          <w:rFonts w:ascii="Arial Narrow" w:eastAsia="Times New Roman" w:hAnsi="Arial Narrow" w:cs="Times New Roman"/>
          <w:b/>
          <w:bCs/>
          <w:kern w:val="0"/>
          <w:sz w:val="28"/>
          <w:szCs w:val="28"/>
          <w:lang w:val="en-US" w:eastAsia="en-US"/>
          <w14:ligatures w14:val="none"/>
        </w:rPr>
        <w:t>ul</w:t>
      </w:r>
      <w:r w:rsidRPr="00532961">
        <w:rPr>
          <w:rFonts w:ascii="Arial Narrow" w:eastAsia="Times New Roman" w:hAnsi="Arial Narrow" w:cs="Times New Roman"/>
          <w:b/>
          <w:bCs/>
          <w:kern w:val="0"/>
          <w:sz w:val="28"/>
          <w:szCs w:val="28"/>
          <w:lang w:val="en-US" w:eastAsia="en-US"/>
          <w14:ligatures w14:val="none"/>
        </w:rPr>
        <w:t xml:space="preserve"> Cancelariei Prim-Ministrului</w:t>
      </w:r>
      <w:r w:rsidR="003B01FD">
        <w:rPr>
          <w:rFonts w:ascii="Arial Narrow" w:eastAsia="Times New Roman" w:hAnsi="Arial Narrow" w:cs="Times New Roman"/>
          <w:b/>
          <w:bCs/>
          <w:kern w:val="0"/>
          <w:sz w:val="28"/>
          <w:szCs w:val="28"/>
          <w:lang w:val="en-US" w:eastAsia="en-US"/>
          <w14:ligatures w14:val="none"/>
        </w:rPr>
        <w:t xml:space="preserve"> – Domnul Mihai JURCA</w:t>
      </w:r>
    </w:p>
    <w:p w14:paraId="62FD0DF0" w14:textId="401B4B31" w:rsidR="00532961" w:rsidRPr="00532961" w:rsidRDefault="00532961" w:rsidP="00532961">
      <w:pPr>
        <w:spacing w:after="0" w:line="240" w:lineRule="auto"/>
        <w:jc w:val="center"/>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b/>
          <w:bCs/>
          <w:kern w:val="0"/>
          <w:sz w:val="28"/>
          <w:szCs w:val="28"/>
          <w:lang w:val="en-US" w:eastAsia="en-US"/>
          <w14:ligatures w14:val="none"/>
        </w:rPr>
        <w:t>Președinte</w:t>
      </w:r>
      <w:r>
        <w:rPr>
          <w:rFonts w:ascii="Arial Narrow" w:eastAsia="Times New Roman" w:hAnsi="Arial Narrow" w:cs="Times New Roman"/>
          <w:b/>
          <w:bCs/>
          <w:kern w:val="0"/>
          <w:sz w:val="28"/>
          <w:szCs w:val="28"/>
          <w:lang w:val="en-US" w:eastAsia="en-US"/>
          <w14:ligatures w14:val="none"/>
        </w:rPr>
        <w:t>l</w:t>
      </w:r>
      <w:r w:rsidR="003B01FD">
        <w:rPr>
          <w:rFonts w:ascii="Arial Narrow" w:eastAsia="Times New Roman" w:hAnsi="Arial Narrow" w:cs="Times New Roman"/>
          <w:b/>
          <w:bCs/>
          <w:kern w:val="0"/>
          <w:sz w:val="28"/>
          <w:szCs w:val="28"/>
          <w:lang w:val="en-US" w:eastAsia="en-US"/>
          <w14:ligatures w14:val="none"/>
        </w:rPr>
        <w:t>e</w:t>
      </w:r>
      <w:r w:rsidRPr="00532961">
        <w:rPr>
          <w:rFonts w:ascii="Arial Narrow" w:eastAsia="Times New Roman" w:hAnsi="Arial Narrow" w:cs="Times New Roman"/>
          <w:b/>
          <w:bCs/>
          <w:kern w:val="0"/>
          <w:sz w:val="28"/>
          <w:szCs w:val="28"/>
          <w:lang w:val="en-US" w:eastAsia="en-US"/>
          <w14:ligatures w14:val="none"/>
        </w:rPr>
        <w:t xml:space="preserve"> Senatului României</w:t>
      </w:r>
      <w:r w:rsidR="003B01FD">
        <w:rPr>
          <w:rFonts w:ascii="Arial Narrow" w:eastAsia="Times New Roman" w:hAnsi="Arial Narrow" w:cs="Times New Roman"/>
          <w:b/>
          <w:bCs/>
          <w:kern w:val="0"/>
          <w:sz w:val="28"/>
          <w:szCs w:val="28"/>
          <w:lang w:val="en-US" w:eastAsia="en-US"/>
          <w14:ligatures w14:val="none"/>
        </w:rPr>
        <w:t xml:space="preserve"> – Domnul Mircea ABRUDEAN</w:t>
      </w:r>
    </w:p>
    <w:p w14:paraId="210CA59A" w14:textId="470740B1" w:rsidR="00532961" w:rsidRDefault="00532961" w:rsidP="00532961">
      <w:pPr>
        <w:spacing w:after="0" w:line="240" w:lineRule="auto"/>
        <w:jc w:val="center"/>
        <w:rPr>
          <w:rFonts w:ascii="Arial Narrow" w:eastAsia="Times New Roman" w:hAnsi="Arial Narrow" w:cs="Times New Roman"/>
          <w:b/>
          <w:bCs/>
          <w:kern w:val="0"/>
          <w:sz w:val="28"/>
          <w:szCs w:val="28"/>
          <w:lang w:val="en-US" w:eastAsia="en-US"/>
          <w14:ligatures w14:val="none"/>
        </w:rPr>
      </w:pPr>
      <w:r w:rsidRPr="00532961">
        <w:rPr>
          <w:rFonts w:ascii="Arial Narrow" w:eastAsia="Times New Roman" w:hAnsi="Arial Narrow" w:cs="Times New Roman"/>
          <w:b/>
          <w:bCs/>
          <w:kern w:val="0"/>
          <w:sz w:val="28"/>
          <w:szCs w:val="28"/>
          <w:lang w:val="en-US" w:eastAsia="en-US"/>
          <w14:ligatures w14:val="none"/>
        </w:rPr>
        <w:t>Președinte</w:t>
      </w:r>
      <w:r>
        <w:rPr>
          <w:rFonts w:ascii="Arial Narrow" w:eastAsia="Times New Roman" w:hAnsi="Arial Narrow" w:cs="Times New Roman"/>
          <w:b/>
          <w:bCs/>
          <w:kern w:val="0"/>
          <w:sz w:val="28"/>
          <w:szCs w:val="28"/>
          <w:lang w:val="en-US" w:eastAsia="en-US"/>
          <w14:ligatures w14:val="none"/>
        </w:rPr>
        <w:t>l</w:t>
      </w:r>
      <w:r w:rsidR="003B01FD">
        <w:rPr>
          <w:rFonts w:ascii="Arial Narrow" w:eastAsia="Times New Roman" w:hAnsi="Arial Narrow" w:cs="Times New Roman"/>
          <w:b/>
          <w:bCs/>
          <w:kern w:val="0"/>
          <w:sz w:val="28"/>
          <w:szCs w:val="28"/>
          <w:lang w:val="en-US" w:eastAsia="en-US"/>
          <w14:ligatures w14:val="none"/>
        </w:rPr>
        <w:t>e</w:t>
      </w:r>
      <w:r w:rsidRPr="00532961">
        <w:rPr>
          <w:rFonts w:ascii="Arial Narrow" w:eastAsia="Times New Roman" w:hAnsi="Arial Narrow" w:cs="Times New Roman"/>
          <w:b/>
          <w:bCs/>
          <w:kern w:val="0"/>
          <w:sz w:val="28"/>
          <w:szCs w:val="28"/>
          <w:lang w:val="en-US" w:eastAsia="en-US"/>
          <w14:ligatures w14:val="none"/>
        </w:rPr>
        <w:t xml:space="preserve"> Camerei Deputaților</w:t>
      </w:r>
      <w:r w:rsidR="003B01FD">
        <w:rPr>
          <w:rFonts w:ascii="Arial Narrow" w:eastAsia="Times New Roman" w:hAnsi="Arial Narrow" w:cs="Times New Roman"/>
          <w:b/>
          <w:bCs/>
          <w:kern w:val="0"/>
          <w:sz w:val="28"/>
          <w:szCs w:val="28"/>
          <w:lang w:val="en-US" w:eastAsia="en-US"/>
          <w14:ligatures w14:val="none"/>
        </w:rPr>
        <w:t xml:space="preserve"> – Domnul Sorin GRINDEANU</w:t>
      </w:r>
    </w:p>
    <w:p w14:paraId="2F3B1AA2" w14:textId="77777777" w:rsidR="003B01FD" w:rsidRDefault="003B01FD" w:rsidP="00532961">
      <w:pPr>
        <w:spacing w:after="0" w:line="240" w:lineRule="auto"/>
        <w:jc w:val="center"/>
        <w:rPr>
          <w:rFonts w:ascii="Arial Narrow" w:eastAsia="Times New Roman" w:hAnsi="Arial Narrow" w:cs="Times New Roman"/>
          <w:b/>
          <w:bCs/>
          <w:kern w:val="0"/>
          <w:sz w:val="28"/>
          <w:szCs w:val="28"/>
          <w:lang w:val="en-US" w:eastAsia="en-US"/>
          <w14:ligatures w14:val="none"/>
        </w:rPr>
      </w:pPr>
    </w:p>
    <w:p w14:paraId="13CFCE51" w14:textId="77777777" w:rsidR="003B01FD" w:rsidRDefault="003B01FD" w:rsidP="003B01FD">
      <w:pPr>
        <w:spacing w:after="0" w:line="240" w:lineRule="auto"/>
        <w:ind w:firstLine="708"/>
        <w:rPr>
          <w:rFonts w:ascii="Arial Narrow" w:eastAsia="Times New Roman" w:hAnsi="Arial Narrow" w:cs="Times New Roman"/>
          <w:b/>
          <w:bCs/>
          <w:i/>
          <w:iCs/>
          <w:kern w:val="0"/>
          <w:sz w:val="28"/>
          <w:szCs w:val="28"/>
          <w:lang w:val="en-US" w:eastAsia="en-US"/>
          <w14:ligatures w14:val="none"/>
        </w:rPr>
      </w:pPr>
      <w:r w:rsidRPr="003B01FD">
        <w:rPr>
          <w:rFonts w:ascii="Arial Narrow" w:eastAsia="Times New Roman" w:hAnsi="Arial Narrow" w:cs="Times New Roman"/>
          <w:b/>
          <w:bCs/>
          <w:i/>
          <w:iCs/>
          <w:kern w:val="0"/>
          <w:sz w:val="28"/>
          <w:szCs w:val="28"/>
          <w:lang w:val="en-US" w:eastAsia="en-US"/>
          <w14:ligatures w14:val="none"/>
        </w:rPr>
        <w:t>De la</w:t>
      </w:r>
      <w:r>
        <w:rPr>
          <w:rFonts w:ascii="Arial Narrow" w:eastAsia="Times New Roman" w:hAnsi="Arial Narrow" w:cs="Times New Roman"/>
          <w:b/>
          <w:bCs/>
          <w:i/>
          <w:iCs/>
          <w:kern w:val="0"/>
          <w:sz w:val="28"/>
          <w:szCs w:val="28"/>
          <w:lang w:val="en-US" w:eastAsia="en-US"/>
          <w14:ligatures w14:val="none"/>
        </w:rPr>
        <w:t>:</w:t>
      </w:r>
    </w:p>
    <w:p w14:paraId="13741639" w14:textId="4FD5153F" w:rsidR="003B01FD" w:rsidRPr="003B01FD" w:rsidRDefault="003B01FD" w:rsidP="00532961">
      <w:pPr>
        <w:spacing w:after="0" w:line="240" w:lineRule="auto"/>
        <w:jc w:val="center"/>
        <w:rPr>
          <w:rFonts w:ascii="Arial Narrow" w:eastAsia="Times New Roman" w:hAnsi="Arial Narrow" w:cs="Times New Roman"/>
          <w:b/>
          <w:bCs/>
          <w:kern w:val="0"/>
          <w:sz w:val="28"/>
          <w:szCs w:val="28"/>
          <w:lang w:val="en-US" w:eastAsia="en-US"/>
          <w14:ligatures w14:val="none"/>
        </w:rPr>
      </w:pPr>
      <w:r w:rsidRPr="003B01FD">
        <w:rPr>
          <w:rFonts w:ascii="Arial Narrow" w:eastAsia="Times New Roman" w:hAnsi="Arial Narrow" w:cs="Times New Roman"/>
          <w:b/>
          <w:bCs/>
          <w:kern w:val="0"/>
          <w:sz w:val="28"/>
          <w:szCs w:val="28"/>
          <w:lang w:val="en-US" w:eastAsia="en-US"/>
          <w14:ligatures w14:val="none"/>
        </w:rPr>
        <w:t xml:space="preserve"> Președintele </w:t>
      </w:r>
      <w:r w:rsidR="0024102C">
        <w:rPr>
          <w:rFonts w:ascii="Arial Narrow" w:eastAsia="Times New Roman" w:hAnsi="Arial Narrow" w:cs="Times New Roman"/>
          <w:b/>
          <w:bCs/>
          <w:kern w:val="0"/>
          <w:sz w:val="28"/>
          <w:szCs w:val="28"/>
          <w:lang w:val="en-US" w:eastAsia="en-US"/>
          <w14:ligatures w14:val="none"/>
        </w:rPr>
        <w:t>Asociației ”</w:t>
      </w:r>
      <w:r w:rsidRPr="003B01FD">
        <w:rPr>
          <w:rFonts w:ascii="Arial Narrow" w:eastAsia="Times New Roman" w:hAnsi="Arial Narrow" w:cs="Times New Roman"/>
          <w:b/>
          <w:bCs/>
          <w:kern w:val="0"/>
          <w:sz w:val="28"/>
          <w:szCs w:val="28"/>
          <w:lang w:val="en-US" w:eastAsia="en-US"/>
          <w14:ligatures w14:val="none"/>
        </w:rPr>
        <w:t>Clubului Seniorilor pentru Înzestrarea Armatei</w:t>
      </w:r>
      <w:r w:rsidR="0024102C">
        <w:rPr>
          <w:rFonts w:ascii="Arial Narrow" w:eastAsia="Times New Roman" w:hAnsi="Arial Narrow" w:cs="Times New Roman"/>
          <w:b/>
          <w:bCs/>
          <w:kern w:val="0"/>
          <w:sz w:val="28"/>
          <w:szCs w:val="28"/>
          <w:lang w:val="en-US" w:eastAsia="en-US"/>
          <w14:ligatures w14:val="none"/>
        </w:rPr>
        <w:t>”</w:t>
      </w:r>
    </w:p>
    <w:p w14:paraId="4448C692" w14:textId="77777777" w:rsidR="00532961" w:rsidRPr="00532961" w:rsidRDefault="00532961" w:rsidP="00532961">
      <w:pPr>
        <w:spacing w:after="0" w:line="240" w:lineRule="auto"/>
        <w:jc w:val="center"/>
        <w:rPr>
          <w:rFonts w:ascii="Arial Narrow" w:eastAsia="Times New Roman" w:hAnsi="Arial Narrow" w:cs="Times New Roman"/>
          <w:kern w:val="0"/>
          <w:sz w:val="28"/>
          <w:szCs w:val="28"/>
          <w:lang w:val="en-US" w:eastAsia="en-US"/>
          <w14:ligatures w14:val="none"/>
        </w:rPr>
      </w:pPr>
    </w:p>
    <w:p w14:paraId="7D39D09F" w14:textId="77777777" w:rsidR="00532961" w:rsidRPr="003B01FD" w:rsidRDefault="00532961" w:rsidP="00532961">
      <w:pPr>
        <w:spacing w:after="0" w:line="240" w:lineRule="auto"/>
        <w:ind w:firstLine="708"/>
        <w:jc w:val="both"/>
        <w:outlineLvl w:val="1"/>
        <w:rPr>
          <w:rFonts w:ascii="Arial Narrow" w:eastAsia="Times New Roman" w:hAnsi="Arial Narrow" w:cs="Times New Roman"/>
          <w:b/>
          <w:bCs/>
          <w:i/>
          <w:iCs/>
          <w:kern w:val="0"/>
          <w:sz w:val="28"/>
          <w:szCs w:val="28"/>
          <w:lang w:val="en-US" w:eastAsia="en-US"/>
          <w14:ligatures w14:val="none"/>
        </w:rPr>
      </w:pPr>
      <w:r w:rsidRPr="003B01FD">
        <w:rPr>
          <w:rFonts w:ascii="Arial Narrow" w:eastAsia="Times New Roman" w:hAnsi="Arial Narrow" w:cs="Times New Roman"/>
          <w:i/>
          <w:iCs/>
          <w:kern w:val="0"/>
          <w:sz w:val="28"/>
          <w:szCs w:val="28"/>
          <w:lang w:val="en-US" w:eastAsia="en-US"/>
          <w14:ligatures w14:val="none"/>
        </w:rPr>
        <w:t>Obiect</w:t>
      </w:r>
      <w:r w:rsidRPr="00532961">
        <w:rPr>
          <w:rFonts w:ascii="Arial Narrow" w:eastAsia="Times New Roman" w:hAnsi="Arial Narrow" w:cs="Times New Roman"/>
          <w:b/>
          <w:bCs/>
          <w:kern w:val="0"/>
          <w:sz w:val="28"/>
          <w:szCs w:val="28"/>
          <w:lang w:val="en-US" w:eastAsia="en-US"/>
          <w14:ligatures w14:val="none"/>
        </w:rPr>
        <w:t xml:space="preserve">: </w:t>
      </w:r>
      <w:r w:rsidRPr="003B01FD">
        <w:rPr>
          <w:rFonts w:ascii="Arial Narrow" w:eastAsia="Times New Roman" w:hAnsi="Arial Narrow" w:cs="Times New Roman"/>
          <w:b/>
          <w:bCs/>
          <w:i/>
          <w:iCs/>
          <w:kern w:val="0"/>
          <w:sz w:val="28"/>
          <w:szCs w:val="28"/>
          <w:lang w:val="en-US" w:eastAsia="en-US"/>
          <w14:ligatures w14:val="none"/>
        </w:rPr>
        <w:t>Privind necesitatea consolidării mecanismelor instituționale de monitorizare și verificare a obligațiilor de cooperare industrială aferente contractelor finanțate prin Instrumentul SAFE</w:t>
      </w:r>
    </w:p>
    <w:p w14:paraId="2D5DEC92" w14:textId="77777777" w:rsidR="00532961" w:rsidRPr="00532961" w:rsidRDefault="00532961" w:rsidP="00532961">
      <w:pPr>
        <w:spacing w:after="0" w:line="240" w:lineRule="auto"/>
        <w:jc w:val="both"/>
        <w:outlineLvl w:val="1"/>
        <w:rPr>
          <w:rFonts w:ascii="Arial Narrow" w:eastAsia="Times New Roman" w:hAnsi="Arial Narrow" w:cs="Times New Roman"/>
          <w:b/>
          <w:bCs/>
          <w:kern w:val="0"/>
          <w:sz w:val="28"/>
          <w:szCs w:val="28"/>
          <w:lang w:val="en-US" w:eastAsia="en-US"/>
          <w14:ligatures w14:val="none"/>
        </w:rPr>
      </w:pPr>
    </w:p>
    <w:p w14:paraId="2E054F23" w14:textId="022F70FB" w:rsidR="00532961" w:rsidRPr="003B01FD" w:rsidRDefault="003B01FD" w:rsidP="00532961">
      <w:pPr>
        <w:spacing w:after="0" w:line="240" w:lineRule="auto"/>
        <w:ind w:firstLine="708"/>
        <w:jc w:val="both"/>
        <w:rPr>
          <w:rFonts w:ascii="Arial Narrow" w:eastAsia="Times New Roman" w:hAnsi="Arial Narrow" w:cs="Times New Roman"/>
          <w:i/>
          <w:iCs/>
          <w:kern w:val="0"/>
          <w:sz w:val="28"/>
          <w:szCs w:val="28"/>
          <w:lang w:val="en-US" w:eastAsia="en-US"/>
          <w14:ligatures w14:val="none"/>
        </w:rPr>
      </w:pPr>
      <w:r w:rsidRPr="003B01FD">
        <w:rPr>
          <w:rFonts w:ascii="Arial Narrow" w:eastAsia="Times New Roman" w:hAnsi="Arial Narrow" w:cs="Times New Roman"/>
          <w:b/>
          <w:bCs/>
          <w:i/>
          <w:iCs/>
          <w:kern w:val="0"/>
          <w:sz w:val="28"/>
          <w:szCs w:val="28"/>
          <w:lang w:val="en-US" w:eastAsia="en-US"/>
          <w14:ligatures w14:val="none"/>
        </w:rPr>
        <w:t>Excelența Voastră</w:t>
      </w:r>
      <w:r w:rsidR="00532961" w:rsidRPr="003B01FD">
        <w:rPr>
          <w:rFonts w:ascii="Arial Narrow" w:eastAsia="Times New Roman" w:hAnsi="Arial Narrow" w:cs="Times New Roman"/>
          <w:b/>
          <w:bCs/>
          <w:i/>
          <w:iCs/>
          <w:kern w:val="0"/>
          <w:sz w:val="28"/>
          <w:szCs w:val="28"/>
          <w:lang w:val="en-US" w:eastAsia="en-US"/>
          <w14:ligatures w14:val="none"/>
        </w:rPr>
        <w:t>,</w:t>
      </w:r>
    </w:p>
    <w:p w14:paraId="1CB9B06F" w14:textId="3FB65CD1"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kern w:val="0"/>
          <w:sz w:val="28"/>
          <w:szCs w:val="28"/>
          <w:lang w:val="en-US" w:eastAsia="en-US"/>
          <w14:ligatures w14:val="none"/>
        </w:rPr>
        <w:t xml:space="preserve">Clubul Seniorilor pentru Înzestrarea Armatei (CSÎA) este o organizație </w:t>
      </w:r>
      <w:r>
        <w:rPr>
          <w:rFonts w:ascii="Arial Narrow" w:eastAsia="Times New Roman" w:hAnsi="Arial Narrow" w:cs="Times New Roman"/>
          <w:kern w:val="0"/>
          <w:sz w:val="28"/>
          <w:szCs w:val="28"/>
          <w:lang w:val="en-US" w:eastAsia="en-US"/>
          <w14:ligatures w14:val="none"/>
        </w:rPr>
        <w:t xml:space="preserve">neguvernamentală și apolitică, </w:t>
      </w:r>
      <w:r w:rsidRPr="00532961">
        <w:rPr>
          <w:rFonts w:ascii="Arial Narrow" w:eastAsia="Times New Roman" w:hAnsi="Arial Narrow" w:cs="Times New Roman"/>
          <w:kern w:val="0"/>
          <w:sz w:val="28"/>
          <w:szCs w:val="28"/>
          <w:lang w:val="en-US" w:eastAsia="en-US"/>
          <w14:ligatures w14:val="none"/>
        </w:rPr>
        <w:t>care reunește foști militari, diplomați, cadre universitare, specialiști din administrația publică, cercetare și industria națională de apărare, cu experiență în domeniul politicilor de înzestrare, cooperării industriale, achizițiilor pentru apărare și dezvoltării bazei tehnologice și industriale de apărare. Membrii Clubului au ocupat, de-a lungul carierei, funcții de conducere și de expertiză în instituții ale sistemului național de apărare, ordine publică și securitate națională, în administrația publică și în industria de apărare, experiența acumulată constituind fundamentul analizelor și recomandărilor formulate de organizație.</w:t>
      </w:r>
    </w:p>
    <w:p w14:paraId="1AB24714" w14:textId="76E1D42E"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kern w:val="0"/>
          <w:sz w:val="28"/>
          <w:szCs w:val="28"/>
          <w:lang w:val="en-US" w:eastAsia="en-US"/>
          <w14:ligatures w14:val="none"/>
        </w:rPr>
        <w:t xml:space="preserve">În exercitarea misiunii sale </w:t>
      </w:r>
      <w:r w:rsidR="003B01FD">
        <w:rPr>
          <w:rFonts w:ascii="Arial Narrow" w:eastAsia="Times New Roman" w:hAnsi="Arial Narrow" w:cs="Times New Roman"/>
          <w:kern w:val="0"/>
          <w:sz w:val="28"/>
          <w:szCs w:val="28"/>
          <w:lang w:val="en-US" w:eastAsia="en-US"/>
          <w14:ligatures w14:val="none"/>
        </w:rPr>
        <w:t xml:space="preserve">statutare, </w:t>
      </w:r>
      <w:r w:rsidRPr="00532961">
        <w:rPr>
          <w:rFonts w:ascii="Arial Narrow" w:eastAsia="Times New Roman" w:hAnsi="Arial Narrow" w:cs="Times New Roman"/>
          <w:kern w:val="0"/>
          <w:sz w:val="28"/>
          <w:szCs w:val="28"/>
          <w:lang w:val="en-US" w:eastAsia="en-US"/>
          <w14:ligatures w14:val="none"/>
        </w:rPr>
        <w:t>de a contribui, prin expertiza profesională a membrilor săi, la promovarea unor politici publice care să sprijine consolidarea capacităților de apărare și dezvoltarea bazei tehnologice și industriale de apărare a României, Clubul Seniorilor pentru Înzestrarea Armatei vă înaintează, spre analiză și apreciere, documentul anexat, care cuprinde considerațiile și recomandările sale privind consolidarea mecanismelor instituționale de monitorizare și verificare a obligațiilor de cooperare industrială aferente contractelor finanțate prin Instrumentul SAFE.</w:t>
      </w:r>
    </w:p>
    <w:p w14:paraId="445D78F2" w14:textId="5D2DB80A"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Pr>
          <w:rFonts w:ascii="Arial Narrow" w:eastAsia="Times New Roman" w:hAnsi="Arial Narrow" w:cs="Times New Roman"/>
          <w:kern w:val="0"/>
          <w:sz w:val="28"/>
          <w:szCs w:val="28"/>
          <w:lang w:val="en-US" w:eastAsia="en-US"/>
          <w14:ligatures w14:val="none"/>
        </w:rPr>
        <w:t xml:space="preserve">Pornind de la premisa că </w:t>
      </w:r>
      <w:r w:rsidRPr="00532961">
        <w:rPr>
          <w:rFonts w:ascii="Arial Narrow" w:eastAsia="Times New Roman" w:hAnsi="Arial Narrow" w:cs="Times New Roman"/>
          <w:kern w:val="0"/>
          <w:sz w:val="28"/>
          <w:szCs w:val="28"/>
          <w:lang w:val="en-US" w:eastAsia="en-US"/>
          <w14:ligatures w14:val="none"/>
        </w:rPr>
        <w:t>Instrumentul SAFE reprezintă una dintre cele mai importante inițiative europene destinate consolidării capacităților de apărare și, în același timp, o oportunitate strategică pentru dezvoltarea bazei tehnologice și industriale de apărare a României</w:t>
      </w:r>
      <w:r>
        <w:rPr>
          <w:rFonts w:ascii="Arial Narrow" w:eastAsia="Times New Roman" w:hAnsi="Arial Narrow" w:cs="Times New Roman"/>
          <w:kern w:val="0"/>
          <w:sz w:val="28"/>
          <w:szCs w:val="28"/>
          <w:lang w:val="en-US" w:eastAsia="en-US"/>
          <w14:ligatures w14:val="none"/>
        </w:rPr>
        <w:t>, considerăm că d</w:t>
      </w:r>
      <w:r w:rsidRPr="00532961">
        <w:rPr>
          <w:rFonts w:ascii="Arial Narrow" w:eastAsia="Times New Roman" w:hAnsi="Arial Narrow" w:cs="Times New Roman"/>
          <w:kern w:val="0"/>
          <w:sz w:val="28"/>
          <w:szCs w:val="28"/>
          <w:lang w:val="en-US" w:eastAsia="en-US"/>
          <w14:ligatures w14:val="none"/>
        </w:rPr>
        <w:t>in această perspectivă, succesul programului nu trebuie evaluat exclusiv prin realizarea obiectivelor de înzestrare ale forțelor armate, ci și prin capacitatea sa de a genera efecte economice, industriale și tehnologice durabile, în concordanță cu interesele strategice ale statului român.</w:t>
      </w:r>
    </w:p>
    <w:p w14:paraId="50F5BBF9" w14:textId="74E3C05B"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Pr>
          <w:rFonts w:ascii="Arial Narrow" w:eastAsia="Times New Roman" w:hAnsi="Arial Narrow" w:cs="Times New Roman"/>
          <w:kern w:val="0"/>
          <w:sz w:val="28"/>
          <w:szCs w:val="28"/>
          <w:lang w:val="en-US" w:eastAsia="en-US"/>
          <w14:ligatures w14:val="none"/>
        </w:rPr>
        <w:t xml:space="preserve">Evaluarea </w:t>
      </w:r>
      <w:r w:rsidRPr="00532961">
        <w:rPr>
          <w:rFonts w:ascii="Arial Narrow" w:eastAsia="Times New Roman" w:hAnsi="Arial Narrow" w:cs="Times New Roman"/>
          <w:kern w:val="0"/>
          <w:sz w:val="28"/>
          <w:szCs w:val="28"/>
          <w:lang w:val="en-US" w:eastAsia="en-US"/>
          <w14:ligatures w14:val="none"/>
        </w:rPr>
        <w:t xml:space="preserve"> realizată de CSÎA evidențiază existența unor aspecte care justifică analizarea oportunității consolidării mecanismelor instituționale de monitorizare și verificare a obligațiilor de cooperare industrială asumate prin contractele finanțate prin Instrumentul SAFE, astfel încât beneficiile urmărite prin aceste programe să poată fi evaluate în mod obiectiv și valorificate pe deplin pe întreaga durată a implementării lor.</w:t>
      </w:r>
    </w:p>
    <w:p w14:paraId="44B7B5FA" w14:textId="573BB1F6"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kern w:val="0"/>
          <w:sz w:val="28"/>
          <w:szCs w:val="28"/>
          <w:lang w:val="en-US" w:eastAsia="en-US"/>
          <w14:ligatures w14:val="none"/>
        </w:rPr>
        <w:t xml:space="preserve">În speranța că analiza și recomandările formulate vor fi utile în procesul de consolidare a guvernanței programului SAFE, </w:t>
      </w:r>
      <w:r w:rsidR="000711D3">
        <w:rPr>
          <w:rFonts w:ascii="Arial Narrow" w:eastAsia="Times New Roman" w:hAnsi="Arial Narrow" w:cs="Times New Roman"/>
          <w:kern w:val="0"/>
          <w:sz w:val="28"/>
          <w:szCs w:val="28"/>
          <w:lang w:val="en-US" w:eastAsia="en-US"/>
          <w14:ligatures w14:val="none"/>
        </w:rPr>
        <w:t xml:space="preserve">avand in vedere ca avansul de 15% din finantare a fost deja livrat, </w:t>
      </w:r>
      <w:r w:rsidRPr="00532961">
        <w:rPr>
          <w:rFonts w:ascii="Arial Narrow" w:eastAsia="Times New Roman" w:hAnsi="Arial Narrow" w:cs="Times New Roman"/>
          <w:kern w:val="0"/>
          <w:sz w:val="28"/>
          <w:szCs w:val="28"/>
          <w:lang w:val="en-US" w:eastAsia="en-US"/>
          <w14:ligatures w14:val="none"/>
        </w:rPr>
        <w:t>vă adresăm rugămintea de a dispune, în limitele competențelor instituțiilor pe care le conduceți, analizarea documentului anexat și aprecierea oportunității măsurilor propuse.</w:t>
      </w:r>
    </w:p>
    <w:p w14:paraId="6EC31355" w14:textId="77777777" w:rsid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kern w:val="0"/>
          <w:sz w:val="28"/>
          <w:szCs w:val="28"/>
          <w:lang w:val="en-US" w:eastAsia="en-US"/>
          <w14:ligatures w14:val="none"/>
        </w:rPr>
        <w:t>Clubul Seniorilor pentru Înzestrarea Armatei își exprimă întreaga disponibilitate de a pune la dispoziția autorităților competente experiența profesională și expertiza membrilor săi și de a participa, în limita competențelor sale, la orice dialog instituțional privind dezvoltarea bazei tehnologice și industriale de apărare a României.</w:t>
      </w:r>
    </w:p>
    <w:p w14:paraId="2282798C" w14:textId="77777777"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p>
    <w:p w14:paraId="4CC99133" w14:textId="47F7696C" w:rsidR="00532961" w:rsidRPr="00532961" w:rsidRDefault="00532961" w:rsidP="00532961">
      <w:pPr>
        <w:spacing w:after="0" w:line="240" w:lineRule="auto"/>
        <w:ind w:firstLine="708"/>
        <w:jc w:val="both"/>
        <w:rPr>
          <w:rFonts w:ascii="Arial Narrow" w:eastAsia="Times New Roman" w:hAnsi="Arial Narrow" w:cs="Times New Roman"/>
          <w:kern w:val="0"/>
          <w:sz w:val="28"/>
          <w:szCs w:val="28"/>
          <w:lang w:val="en-US" w:eastAsia="en-US"/>
          <w14:ligatures w14:val="none"/>
        </w:rPr>
      </w:pPr>
      <w:r>
        <w:rPr>
          <w:rFonts w:ascii="Arial Narrow" w:eastAsia="Times New Roman" w:hAnsi="Arial Narrow" w:cs="Times New Roman"/>
          <w:kern w:val="0"/>
          <w:sz w:val="28"/>
          <w:szCs w:val="28"/>
          <w:lang w:val="en-US" w:eastAsia="en-US"/>
          <w14:ligatures w14:val="none"/>
        </w:rPr>
        <w:t>Cu deosebită</w:t>
      </w:r>
      <w:r w:rsidRPr="00532961">
        <w:rPr>
          <w:rFonts w:ascii="Arial Narrow" w:eastAsia="Times New Roman" w:hAnsi="Arial Narrow" w:cs="Times New Roman"/>
          <w:kern w:val="0"/>
          <w:sz w:val="28"/>
          <w:szCs w:val="28"/>
          <w:lang w:val="en-US" w:eastAsia="en-US"/>
          <w14:ligatures w14:val="none"/>
        </w:rPr>
        <w:t xml:space="preserve"> considerați</w:t>
      </w:r>
      <w:r>
        <w:rPr>
          <w:rFonts w:ascii="Arial Narrow" w:eastAsia="Times New Roman" w:hAnsi="Arial Narrow" w:cs="Times New Roman"/>
          <w:kern w:val="0"/>
          <w:sz w:val="28"/>
          <w:szCs w:val="28"/>
          <w:lang w:val="en-US" w:eastAsia="en-US"/>
          <w14:ligatures w14:val="none"/>
        </w:rPr>
        <w:t xml:space="preserve">e, </w:t>
      </w:r>
    </w:p>
    <w:p w14:paraId="45E35320" w14:textId="77777777" w:rsidR="00532961" w:rsidRDefault="00532961" w:rsidP="00532961">
      <w:pPr>
        <w:spacing w:after="0" w:line="240" w:lineRule="auto"/>
        <w:jc w:val="both"/>
        <w:rPr>
          <w:rFonts w:ascii="Arial Narrow" w:eastAsia="Times New Roman" w:hAnsi="Arial Narrow" w:cs="Times New Roman"/>
          <w:kern w:val="0"/>
          <w:sz w:val="28"/>
          <w:szCs w:val="28"/>
          <w:lang w:val="en-US" w:eastAsia="en-US"/>
          <w14:ligatures w14:val="none"/>
        </w:rPr>
      </w:pPr>
    </w:p>
    <w:p w14:paraId="45A785C9" w14:textId="799435DD" w:rsidR="00532961" w:rsidRPr="00532961" w:rsidRDefault="00532961" w:rsidP="00532961">
      <w:pPr>
        <w:spacing w:after="0" w:line="240" w:lineRule="auto"/>
        <w:jc w:val="center"/>
        <w:rPr>
          <w:rFonts w:ascii="Arial Narrow" w:eastAsia="Times New Roman" w:hAnsi="Arial Narrow" w:cs="Times New Roman"/>
          <w:kern w:val="0"/>
          <w:sz w:val="28"/>
          <w:szCs w:val="28"/>
          <w:lang w:val="en-US" w:eastAsia="en-US"/>
          <w14:ligatures w14:val="none"/>
        </w:rPr>
      </w:pPr>
      <w:r w:rsidRPr="00532961">
        <w:rPr>
          <w:rFonts w:ascii="Arial Narrow" w:eastAsia="Times New Roman" w:hAnsi="Arial Narrow" w:cs="Times New Roman"/>
          <w:b/>
          <w:bCs/>
          <w:kern w:val="0"/>
          <w:sz w:val="28"/>
          <w:szCs w:val="28"/>
          <w:lang w:val="en-US" w:eastAsia="en-US"/>
          <w14:ligatures w14:val="none"/>
        </w:rPr>
        <w:t>PREȘEDINTE</w:t>
      </w:r>
      <w:r w:rsidRPr="00532961">
        <w:rPr>
          <w:rFonts w:ascii="Arial Narrow" w:eastAsia="Times New Roman" w:hAnsi="Arial Narrow" w:cs="Times New Roman"/>
          <w:kern w:val="0"/>
          <w:sz w:val="28"/>
          <w:szCs w:val="28"/>
          <w:lang w:val="en-US" w:eastAsia="en-US"/>
          <w14:ligatures w14:val="none"/>
        </w:rPr>
        <w:br/>
      </w:r>
      <w:r w:rsidRPr="00532961">
        <w:rPr>
          <w:rFonts w:ascii="Arial Narrow" w:eastAsia="Times New Roman" w:hAnsi="Arial Narrow" w:cs="Times New Roman"/>
          <w:b/>
          <w:bCs/>
          <w:kern w:val="0"/>
          <w:sz w:val="28"/>
          <w:szCs w:val="28"/>
          <w:lang w:val="en-US" w:eastAsia="en-US"/>
          <w14:ligatures w14:val="none"/>
        </w:rPr>
        <w:t>Clubul Seniorilor pentru Înzestrarea Armatei (CSÎA)</w:t>
      </w:r>
    </w:p>
    <w:p w14:paraId="46C44EF4" w14:textId="4DB33A63"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r w:rsidRPr="00532961">
        <w:rPr>
          <w:rFonts w:ascii="Arial Narrow" w:eastAsia="Times New Roman" w:hAnsi="Arial Narrow" w:cs="Times New Roman"/>
          <w:b/>
          <w:bCs/>
          <w:kern w:val="0"/>
          <w:sz w:val="28"/>
          <w:szCs w:val="28"/>
          <w:lang w:val="en-US" w:eastAsia="en-US"/>
          <w14:ligatures w14:val="none"/>
        </w:rPr>
        <w:t>General-locotenent (r) ing.</w:t>
      </w:r>
      <w:r w:rsidRPr="00532961">
        <w:rPr>
          <w:rFonts w:ascii="Arial Narrow" w:eastAsia="Times New Roman" w:hAnsi="Arial Narrow" w:cs="Times New Roman"/>
          <w:kern w:val="0"/>
          <w:sz w:val="28"/>
          <w:szCs w:val="28"/>
          <w:lang w:val="en-US" w:eastAsia="en-US"/>
          <w14:ligatures w14:val="none"/>
        </w:rPr>
        <w:br/>
      </w:r>
      <w:r w:rsidRPr="00532961">
        <w:rPr>
          <w:rFonts w:ascii="Arial Narrow" w:eastAsia="Times New Roman" w:hAnsi="Arial Narrow" w:cs="Times New Roman"/>
          <w:b/>
          <w:bCs/>
          <w:kern w:val="0"/>
          <w:sz w:val="28"/>
          <w:szCs w:val="28"/>
          <w:lang w:val="en-US" w:eastAsia="en-US"/>
          <w14:ligatures w14:val="none"/>
        </w:rPr>
        <w:t>ION-DAN ZAHARIA</w:t>
      </w:r>
    </w:p>
    <w:p w14:paraId="2BD2AAAE"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01BB3766"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372D7B04"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15B71945"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3DEF17C8"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23490A68"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5260DC16"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2C458FEE"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796A45B7"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3DC3AE5F"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42A21B1B"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1849014A" w14:textId="77777777" w:rsidR="003B01FD" w:rsidRDefault="003B01FD"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3DF6B443" w14:textId="77777777" w:rsidR="00532961" w:rsidRDefault="00532961" w:rsidP="00532961">
      <w:pPr>
        <w:spacing w:after="0" w:line="240" w:lineRule="auto"/>
        <w:ind w:left="5310" w:hanging="3420"/>
        <w:rPr>
          <w:rFonts w:ascii="Arial Narrow" w:eastAsia="Times New Roman" w:hAnsi="Arial Narrow" w:cs="Times New Roman"/>
          <w:b/>
          <w:bCs/>
          <w:kern w:val="0"/>
          <w:sz w:val="28"/>
          <w:szCs w:val="28"/>
          <w:lang w:val="en-US" w:eastAsia="en-US"/>
          <w14:ligatures w14:val="none"/>
        </w:rPr>
      </w:pPr>
    </w:p>
    <w:p w14:paraId="6BE8547F" w14:textId="3C9CE97A" w:rsidR="00532961" w:rsidRPr="00532961" w:rsidRDefault="00532961" w:rsidP="00532961">
      <w:pPr>
        <w:spacing w:after="0" w:line="240" w:lineRule="auto"/>
        <w:ind w:left="5310" w:hanging="4602"/>
        <w:rPr>
          <w:rFonts w:ascii="Arial Narrow" w:eastAsia="Times New Roman" w:hAnsi="Arial Narrow" w:cs="Times New Roman"/>
          <w:i/>
          <w:iCs/>
          <w:kern w:val="0"/>
          <w:sz w:val="28"/>
          <w:szCs w:val="28"/>
          <w:lang w:val="en-US" w:eastAsia="en-US"/>
          <w14:ligatures w14:val="none"/>
        </w:rPr>
      </w:pPr>
      <w:r w:rsidRPr="00532961">
        <w:rPr>
          <w:rFonts w:ascii="Arial Narrow" w:eastAsia="Times New Roman" w:hAnsi="Arial Narrow" w:cs="Times New Roman"/>
          <w:i/>
          <w:iCs/>
          <w:kern w:val="0"/>
          <w:sz w:val="28"/>
          <w:szCs w:val="28"/>
          <w:lang w:val="en-US" w:eastAsia="en-US"/>
          <w14:ligatures w14:val="none"/>
        </w:rPr>
        <w:t>Anex</w:t>
      </w:r>
      <w:r w:rsidR="0054499F">
        <w:rPr>
          <w:rFonts w:ascii="Arial Narrow" w:eastAsia="Times New Roman" w:hAnsi="Arial Narrow" w:cs="Times New Roman"/>
          <w:i/>
          <w:iCs/>
          <w:kern w:val="0"/>
          <w:sz w:val="28"/>
          <w:szCs w:val="28"/>
          <w:lang w:val="en-US" w:eastAsia="en-US"/>
          <w14:ligatures w14:val="none"/>
        </w:rPr>
        <w:t>e</w:t>
      </w:r>
      <w:r w:rsidRPr="00532961">
        <w:rPr>
          <w:rFonts w:ascii="Arial Narrow" w:eastAsia="Times New Roman" w:hAnsi="Arial Narrow" w:cs="Times New Roman"/>
          <w:i/>
          <w:iCs/>
          <w:kern w:val="0"/>
          <w:sz w:val="28"/>
          <w:szCs w:val="28"/>
          <w:lang w:val="en-US" w:eastAsia="en-US"/>
          <w14:ligatures w14:val="none"/>
        </w:rPr>
        <w:t xml:space="preserve">: </w:t>
      </w:r>
      <w:r w:rsidR="0054499F">
        <w:rPr>
          <w:rFonts w:ascii="Arial Narrow" w:eastAsia="Times New Roman" w:hAnsi="Arial Narrow" w:cs="Times New Roman"/>
          <w:i/>
          <w:iCs/>
          <w:kern w:val="0"/>
          <w:sz w:val="28"/>
          <w:szCs w:val="28"/>
          <w:lang w:val="en-US" w:eastAsia="en-US"/>
          <w14:ligatures w14:val="none"/>
        </w:rPr>
        <w:t>1 (un</w:t>
      </w:r>
      <w:r w:rsidR="0024102C">
        <w:rPr>
          <w:rFonts w:ascii="Arial Narrow" w:eastAsia="Times New Roman" w:hAnsi="Arial Narrow" w:cs="Times New Roman"/>
          <w:i/>
          <w:iCs/>
          <w:kern w:val="0"/>
          <w:sz w:val="28"/>
          <w:szCs w:val="28"/>
          <w:lang w:val="en-US" w:eastAsia="en-US"/>
          <w14:ligatures w14:val="none"/>
        </w:rPr>
        <w:t>a</w:t>
      </w:r>
      <w:r w:rsidR="0054499F">
        <w:rPr>
          <w:rFonts w:ascii="Arial Narrow" w:eastAsia="Times New Roman" w:hAnsi="Arial Narrow" w:cs="Times New Roman"/>
          <w:i/>
          <w:iCs/>
          <w:kern w:val="0"/>
          <w:sz w:val="28"/>
          <w:szCs w:val="28"/>
          <w:lang w:val="en-US" w:eastAsia="en-US"/>
          <w14:ligatures w14:val="none"/>
        </w:rPr>
        <w:t>) cu 4 (patru) file, neclasificate</w:t>
      </w:r>
    </w:p>
    <w:sectPr w:rsidR="00532961" w:rsidRPr="00532961" w:rsidSect="0054499F">
      <w:headerReference w:type="default" r:id="rId7"/>
      <w:footerReference w:type="default" r:id="rId8"/>
      <w:pgSz w:w="11906" w:h="16838"/>
      <w:pgMar w:top="1980" w:right="1196" w:bottom="1080" w:left="1417" w:header="708"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B2C4" w14:textId="77777777" w:rsidR="007655BC" w:rsidRDefault="007655BC" w:rsidP="004C7722">
      <w:pPr>
        <w:spacing w:after="0" w:line="240" w:lineRule="auto"/>
      </w:pPr>
      <w:r>
        <w:separator/>
      </w:r>
    </w:p>
  </w:endnote>
  <w:endnote w:type="continuationSeparator" w:id="0">
    <w:p w14:paraId="217381DE" w14:textId="77777777" w:rsidR="007655BC" w:rsidRDefault="007655BC" w:rsidP="004C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094666"/>
      <w:docPartObj>
        <w:docPartGallery w:val="Page Numbers (Bottom of Page)"/>
        <w:docPartUnique/>
      </w:docPartObj>
    </w:sdtPr>
    <w:sdtEndPr>
      <w:rPr>
        <w:noProof/>
      </w:rPr>
    </w:sdtEndPr>
    <w:sdtContent>
      <w:p w14:paraId="75767CC0" w14:textId="77777777" w:rsidR="000A69DE" w:rsidRDefault="000A69DE">
        <w:pPr>
          <w:pStyle w:val="Subsol"/>
          <w:jc w:val="center"/>
        </w:pPr>
      </w:p>
      <w:p w14:paraId="196B0199" w14:textId="7139FB2A" w:rsidR="000A69DE" w:rsidRDefault="000A69DE" w:rsidP="000A69DE">
        <w:pPr>
          <w:pStyle w:val="Subsol"/>
          <w:tabs>
            <w:tab w:val="left" w:pos="380"/>
          </w:tabs>
        </w:pPr>
        <w:r>
          <w:tab/>
        </w:r>
        <w:r>
          <w:tab/>
        </w:r>
      </w:p>
      <w:p w14:paraId="175FE476" w14:textId="3A84F2FF" w:rsidR="000A69DE" w:rsidRDefault="004C7722">
        <w:pPr>
          <w:pStyle w:val="Subsol"/>
          <w:jc w:val="center"/>
          <w:rPr>
            <w:noProof/>
          </w:rPr>
        </w:pPr>
        <w:r>
          <w:fldChar w:fldCharType="begin"/>
        </w:r>
        <w:r>
          <w:instrText xml:space="preserve"> PAGE   \* MERGEFORMAT </w:instrText>
        </w:r>
        <w:r>
          <w:fldChar w:fldCharType="separate"/>
        </w:r>
        <w:r>
          <w:rPr>
            <w:noProof/>
          </w:rPr>
          <w:t>2</w:t>
        </w:r>
        <w:r>
          <w:rPr>
            <w:noProof/>
          </w:rPr>
          <w:fldChar w:fldCharType="end"/>
        </w:r>
      </w:p>
      <w:p w14:paraId="48D5C6CE" w14:textId="7DAAAA9A" w:rsidR="004C7722" w:rsidRDefault="000A155D">
        <w:pPr>
          <w:pStyle w:val="Subsol"/>
          <w:jc w:val="center"/>
        </w:pPr>
      </w:p>
    </w:sdtContent>
  </w:sdt>
  <w:p w14:paraId="082F1916" w14:textId="77777777" w:rsidR="004C7722" w:rsidRDefault="004C772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15F49" w14:textId="77777777" w:rsidR="007655BC" w:rsidRDefault="007655BC" w:rsidP="004C7722">
      <w:pPr>
        <w:spacing w:after="0" w:line="240" w:lineRule="auto"/>
      </w:pPr>
      <w:r>
        <w:separator/>
      </w:r>
    </w:p>
  </w:footnote>
  <w:footnote w:type="continuationSeparator" w:id="0">
    <w:p w14:paraId="79607413" w14:textId="77777777" w:rsidR="007655BC" w:rsidRDefault="007655BC" w:rsidP="004C7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DFB9" w14:textId="77777777" w:rsidR="0054499F" w:rsidRPr="000A69DE" w:rsidRDefault="0054499F" w:rsidP="0054499F">
    <w:pPr>
      <w:spacing w:after="0" w:line="240" w:lineRule="auto"/>
      <w:ind w:right="-630"/>
      <w:jc w:val="center"/>
      <w:rPr>
        <w:rFonts w:eastAsia="Times New Roman" w:cs="Times New Roman"/>
        <w:color w:val="215E99"/>
        <w:kern w:val="0"/>
        <w:sz w:val="32"/>
        <w:szCs w:val="32"/>
        <w:lang w:eastAsia="en-US"/>
        <w14:ligatures w14:val="none"/>
      </w:rPr>
    </w:pPr>
    <w:bookmarkStart w:id="0" w:name="_Hlk162270970"/>
    <w:r w:rsidRPr="000A69DE">
      <w:rPr>
        <w:rFonts w:eastAsia="Times New Roman" w:cs="Times New Roman"/>
        <w:caps/>
        <w:noProof/>
        <w:color w:val="156082"/>
        <w:kern w:val="0"/>
        <w:sz w:val="28"/>
        <w:szCs w:val="28"/>
        <w:lang w:eastAsia="en-US"/>
        <w14:ligatures w14:val="none"/>
      </w:rPr>
      <w:drawing>
        <wp:anchor distT="0" distB="0" distL="114300" distR="114300" simplePos="0" relativeHeight="251662336" behindDoc="1" locked="1" layoutInCell="1" allowOverlap="1" wp14:anchorId="7E02810A" wp14:editId="46A9EBAA">
          <wp:simplePos x="0" y="0"/>
          <wp:positionH relativeFrom="margin">
            <wp:posOffset>-302895</wp:posOffset>
          </wp:positionH>
          <wp:positionV relativeFrom="paragraph">
            <wp:posOffset>-246380</wp:posOffset>
          </wp:positionV>
          <wp:extent cx="1104900" cy="1054100"/>
          <wp:effectExtent l="0" t="0" r="0" b="0"/>
          <wp:wrapNone/>
          <wp:docPr id="1410066248" name="Picture 3" descr="A gold emblem with a white eagl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80273" name="Picture 3" descr="A gold emblem with a white eagle and blu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054100"/>
                  </a:xfrm>
                  <a:prstGeom prst="rect">
                    <a:avLst/>
                  </a:prstGeom>
                </pic:spPr>
              </pic:pic>
            </a:graphicData>
          </a:graphic>
          <wp14:sizeRelH relativeFrom="margin">
            <wp14:pctWidth>0</wp14:pctWidth>
          </wp14:sizeRelH>
          <wp14:sizeRelV relativeFrom="margin">
            <wp14:pctHeight>0</wp14:pctHeight>
          </wp14:sizeRelV>
        </wp:anchor>
      </w:drawing>
    </w:r>
    <w:r w:rsidRPr="000A69DE">
      <w:rPr>
        <w:rFonts w:eastAsia="Times New Roman" w:cs="Times New Roman"/>
        <w:b/>
        <w:bCs/>
        <w:color w:val="215E99"/>
        <w:kern w:val="0"/>
        <w:sz w:val="32"/>
        <w:szCs w:val="32"/>
        <w:lang w:eastAsia="en-US"/>
        <w14:ligatures w14:val="none"/>
      </w:rPr>
      <w:t xml:space="preserve">       „Clubul Seniorilor pentru Înzestrarea Armatei” (</w:t>
    </w:r>
    <w:bookmarkStart w:id="1" w:name="_Hlk162261280"/>
    <w:r w:rsidRPr="000A69DE">
      <w:rPr>
        <w:rFonts w:eastAsia="Times New Roman" w:cs="Times New Roman"/>
        <w:b/>
        <w:bCs/>
        <w:color w:val="215E99"/>
        <w:kern w:val="0"/>
        <w:sz w:val="32"/>
        <w:szCs w:val="32"/>
        <w:lang w:eastAsia="en-US"/>
        <w14:ligatures w14:val="none"/>
      </w:rPr>
      <w:t>CSÎA</w:t>
    </w:r>
    <w:bookmarkEnd w:id="1"/>
    <w:r w:rsidRPr="000A69DE">
      <w:rPr>
        <w:rFonts w:eastAsia="Times New Roman" w:cs="Times New Roman"/>
        <w:b/>
        <w:bCs/>
        <w:color w:val="215E99"/>
        <w:kern w:val="0"/>
        <w:sz w:val="32"/>
        <w:szCs w:val="32"/>
        <w:lang w:eastAsia="en-US"/>
        <w14:ligatures w14:val="none"/>
      </w:rPr>
      <w:t>)</w:t>
    </w:r>
  </w:p>
  <w:p w14:paraId="0245AC14" w14:textId="77777777" w:rsidR="0054499F" w:rsidRDefault="0054499F" w:rsidP="0054499F">
    <w:pPr>
      <w:widowControl w:val="0"/>
      <w:spacing w:after="0" w:line="240" w:lineRule="auto"/>
      <w:ind w:right="-630"/>
      <w:jc w:val="center"/>
      <w:rPr>
        <w:rFonts w:ascii="Arial" w:eastAsia="Arial" w:hAnsi="Arial" w:cs="Arial"/>
        <w:color w:val="0070C0"/>
        <w:kern w:val="0"/>
        <w:sz w:val="20"/>
        <w:szCs w:val="20"/>
        <w14:ligatures w14:val="none"/>
      </w:rPr>
    </w:pPr>
    <w:bookmarkStart w:id="2" w:name="_Hlk172527550"/>
    <w:bookmarkEnd w:id="0"/>
    <w:r w:rsidRPr="000A69DE">
      <w:rPr>
        <w:rFonts w:ascii="Arial" w:eastAsia="Arial" w:hAnsi="Arial" w:cs="Arial"/>
        <w:color w:val="FF0000"/>
        <w:kern w:val="0"/>
        <w:sz w:val="20"/>
        <w:szCs w:val="20"/>
        <w14:ligatures w14:val="none"/>
      </w:rPr>
      <w:t xml:space="preserve">România </w:t>
    </w:r>
    <w:r w:rsidRPr="000A69DE">
      <w:rPr>
        <w:rFonts w:ascii="Arial" w:eastAsia="Arial" w:hAnsi="Arial" w:cs="Arial"/>
        <w:color w:val="FFC000"/>
        <w:kern w:val="0"/>
        <w:sz w:val="20"/>
        <w:szCs w:val="20"/>
        <w14:ligatures w14:val="none"/>
      </w:rPr>
      <w:t xml:space="preserve">mai sigură </w:t>
    </w:r>
    <w:r w:rsidRPr="000A69DE">
      <w:rPr>
        <w:rFonts w:ascii="Arial" w:eastAsia="Arial" w:hAnsi="Arial" w:cs="Arial"/>
        <w:color w:val="0070C0"/>
        <w:kern w:val="0"/>
        <w:sz w:val="20"/>
        <w:szCs w:val="20"/>
        <w14:ligatures w14:val="none"/>
      </w:rPr>
      <w:t>Armata mai bine  înzestrată</w:t>
    </w:r>
  </w:p>
  <w:p w14:paraId="45E73602" w14:textId="77777777" w:rsidR="0054499F" w:rsidRPr="004517A1" w:rsidRDefault="0054499F" w:rsidP="0054499F">
    <w:pPr>
      <w:spacing w:after="0" w:line="240" w:lineRule="exact"/>
      <w:jc w:val="center"/>
      <w:rPr>
        <w:sz w:val="16"/>
        <w:szCs w:val="16"/>
      </w:rPr>
    </w:pPr>
    <w:r w:rsidRPr="004517A1">
      <w:rPr>
        <w:sz w:val="16"/>
        <w:szCs w:val="16"/>
      </w:rPr>
      <w:t>Adresa: Corbeanca, Str. Cantonului Nr. 9, vila 46, Ilfov, România</w:t>
    </w:r>
  </w:p>
  <w:p w14:paraId="520FD427" w14:textId="77777777" w:rsidR="0054499F" w:rsidRPr="004517A1" w:rsidRDefault="0054499F" w:rsidP="0054499F">
    <w:pPr>
      <w:spacing w:after="0" w:line="240" w:lineRule="exact"/>
      <w:jc w:val="center"/>
      <w:rPr>
        <w:sz w:val="16"/>
        <w:szCs w:val="16"/>
      </w:rPr>
    </w:pPr>
    <w:r w:rsidRPr="004517A1">
      <w:rPr>
        <w:sz w:val="16"/>
        <w:szCs w:val="16"/>
      </w:rPr>
      <w:t xml:space="preserve">Telefon: </w:t>
    </w:r>
    <w:r>
      <w:rPr>
        <w:sz w:val="16"/>
        <w:szCs w:val="16"/>
      </w:rPr>
      <w:t xml:space="preserve">+40.723.226.295 </w:t>
    </w:r>
    <w:r w:rsidRPr="004517A1">
      <w:rPr>
        <w:sz w:val="16"/>
        <w:szCs w:val="16"/>
      </w:rPr>
      <w:t>+40.722.461.590 | E-mail: office@csia.ro</w:t>
    </w:r>
  </w:p>
  <w:p w14:paraId="444ABC73" w14:textId="77777777" w:rsidR="0054499F" w:rsidRPr="004517A1" w:rsidRDefault="0054499F" w:rsidP="0054499F">
    <w:pPr>
      <w:spacing w:after="0" w:line="240" w:lineRule="exact"/>
      <w:jc w:val="center"/>
      <w:rPr>
        <w:sz w:val="16"/>
        <w:szCs w:val="16"/>
      </w:rPr>
    </w:pPr>
    <w:r w:rsidRPr="004517A1">
      <w:rPr>
        <w:sz w:val="16"/>
        <w:szCs w:val="16"/>
      </w:rPr>
      <w:t>Registrul Special al Asociațiilor și Fundațiilor 124PJ/01.11.2024, Judecătoria Buftea</w:t>
    </w:r>
    <w:r>
      <w:rPr>
        <w:sz w:val="16"/>
        <w:szCs w:val="16"/>
      </w:rPr>
      <w:t xml:space="preserve"> </w:t>
    </w:r>
    <w:r w:rsidRPr="004517A1">
      <w:rPr>
        <w:sz w:val="16"/>
        <w:szCs w:val="16"/>
      </w:rPr>
      <w:t>C.I.F.: 51125327/2024</w:t>
    </w:r>
  </w:p>
  <w:p w14:paraId="022C7148" w14:textId="77777777" w:rsidR="0054499F" w:rsidRPr="004517A1" w:rsidRDefault="0054499F" w:rsidP="0054499F">
    <w:pPr>
      <w:spacing w:after="0" w:line="240" w:lineRule="exact"/>
      <w:jc w:val="center"/>
      <w:rPr>
        <w:sz w:val="16"/>
        <w:szCs w:val="16"/>
      </w:rPr>
    </w:pPr>
    <w:r w:rsidRPr="004517A1">
      <w:rPr>
        <w:sz w:val="16"/>
        <w:szCs w:val="16"/>
      </w:rPr>
      <w:t>IBAN: RO45 RNCB 0084 1812 5094 0002</w:t>
    </w:r>
  </w:p>
  <w:bookmarkEnd w:id="2"/>
  <w:p w14:paraId="3106319B" w14:textId="662F22DD" w:rsidR="000A69DE" w:rsidRPr="0054499F" w:rsidRDefault="000A69DE" w:rsidP="0054499F">
    <w:pPr>
      <w:tabs>
        <w:tab w:val="center" w:pos="4536"/>
        <w:tab w:val="right" w:pos="9072"/>
      </w:tabs>
      <w:spacing w:after="0" w:line="240" w:lineRule="auto"/>
      <w:jc w:val="center"/>
      <w:rPr>
        <w:rFonts w:ascii="Arial" w:eastAsia="Arial" w:hAnsi="Arial" w:cs="Arial"/>
        <w:color w:val="1A1A1A"/>
        <w:kern w:val="0"/>
        <w14:ligatures w14:val="none"/>
      </w:rPr>
    </w:pPr>
    <w:r w:rsidRPr="000A69DE">
      <w:rPr>
        <w:rFonts w:ascii="Arial Narrow" w:eastAsia="Arial" w:hAnsi="Arial Narrow" w:cs="Arial"/>
        <w:b/>
        <w:bCs/>
        <w:noProof/>
        <w:color w:val="B8860B"/>
        <w:kern w:val="0"/>
        <w:sz w:val="28"/>
        <w:szCs w:val="28"/>
        <w14:ligatures w14:val="none"/>
      </w:rPr>
      <mc:AlternateContent>
        <mc:Choice Requires="wps">
          <w:drawing>
            <wp:anchor distT="0" distB="0" distL="114300" distR="114300" simplePos="0" relativeHeight="251660288" behindDoc="0" locked="0" layoutInCell="1" allowOverlap="1" wp14:anchorId="5E664A76" wp14:editId="7D98B39A">
              <wp:simplePos x="0" y="0"/>
              <wp:positionH relativeFrom="margin">
                <wp:align>left</wp:align>
              </wp:positionH>
              <wp:positionV relativeFrom="paragraph">
                <wp:posOffset>15875</wp:posOffset>
              </wp:positionV>
              <wp:extent cx="5848350" cy="12700"/>
              <wp:effectExtent l="0" t="0" r="19050" b="25400"/>
              <wp:wrapNone/>
              <wp:docPr id="583532470" name="Straight Connector 1"/>
              <wp:cNvGraphicFramePr/>
              <a:graphic xmlns:a="http://schemas.openxmlformats.org/drawingml/2006/main">
                <a:graphicData uri="http://schemas.microsoft.com/office/word/2010/wordprocessingShape">
                  <wps:wsp>
                    <wps:cNvCnPr/>
                    <wps:spPr>
                      <a:xfrm flipV="1">
                        <a:off x="0" y="0"/>
                        <a:ext cx="5848350" cy="127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1EA51D3" id="Straight Connector 1"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46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" strokecolor="#156082"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C7762"/>
    <w:multiLevelType w:val="hybridMultilevel"/>
    <w:tmpl w:val="4A0E4B88"/>
    <w:lvl w:ilvl="0" w:tplc="5F0A5780">
      <w:start w:val="7"/>
      <w:numFmt w:val="bullet"/>
      <w:lvlText w:val="-"/>
      <w:lvlJc w:val="left"/>
      <w:pPr>
        <w:ind w:left="720" w:hanging="360"/>
      </w:pPr>
      <w:rPr>
        <w:rFonts w:ascii="Tahoma" w:eastAsiaTheme="minorEastAsia" w:hAnsi="Tahoma" w:cs="Tahoma"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434A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148009">
    <w:abstractNumId w:val="1"/>
  </w:num>
  <w:num w:numId="2" w16cid:durableId="204343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9"/>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76"/>
    <w:rsid w:val="0002766D"/>
    <w:rsid w:val="00070E4B"/>
    <w:rsid w:val="000711D3"/>
    <w:rsid w:val="000A155D"/>
    <w:rsid w:val="000A69DE"/>
    <w:rsid w:val="000D6141"/>
    <w:rsid w:val="0024102C"/>
    <w:rsid w:val="00252A39"/>
    <w:rsid w:val="0029135A"/>
    <w:rsid w:val="0037086B"/>
    <w:rsid w:val="003B01FD"/>
    <w:rsid w:val="004C7722"/>
    <w:rsid w:val="00532961"/>
    <w:rsid w:val="0054499F"/>
    <w:rsid w:val="005B1609"/>
    <w:rsid w:val="006E2999"/>
    <w:rsid w:val="007655BC"/>
    <w:rsid w:val="008D35D3"/>
    <w:rsid w:val="00977EA6"/>
    <w:rsid w:val="00AA4DFA"/>
    <w:rsid w:val="00BD16C3"/>
    <w:rsid w:val="00BF3E07"/>
    <w:rsid w:val="00C25FD1"/>
    <w:rsid w:val="00C34C5C"/>
    <w:rsid w:val="00CE2E76"/>
    <w:rsid w:val="00D84B71"/>
    <w:rsid w:val="00EA37DC"/>
    <w:rsid w:val="00F9755E"/>
    <w:rsid w:val="00FE17B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A66F4"/>
  <w15:chartTrackingRefBased/>
  <w15:docId w15:val="{581D578A-7760-264F-AFC4-6B36AE87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E2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CE2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CE2E7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E2E7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E2E7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E2E7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E2E7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E2E7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E2E7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E2E7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CE2E7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E2E7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E2E7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E2E7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E2E7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E2E7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E2E7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E2E76"/>
    <w:rPr>
      <w:rFonts w:eastAsiaTheme="majorEastAsia" w:cstheme="majorBidi"/>
      <w:color w:val="272727" w:themeColor="text1" w:themeTint="D8"/>
    </w:rPr>
  </w:style>
  <w:style w:type="paragraph" w:styleId="Titlu">
    <w:name w:val="Title"/>
    <w:basedOn w:val="Normal"/>
    <w:next w:val="Normal"/>
    <w:link w:val="TitluCaracter"/>
    <w:uiPriority w:val="10"/>
    <w:qFormat/>
    <w:rsid w:val="00CE2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E2E7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E2E7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E2E7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E2E7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E2E76"/>
    <w:rPr>
      <w:i/>
      <w:iCs/>
      <w:color w:val="404040" w:themeColor="text1" w:themeTint="BF"/>
    </w:rPr>
  </w:style>
  <w:style w:type="paragraph" w:styleId="Listparagraf">
    <w:name w:val="List Paragraph"/>
    <w:basedOn w:val="Normal"/>
    <w:uiPriority w:val="34"/>
    <w:qFormat/>
    <w:rsid w:val="00CE2E76"/>
    <w:pPr>
      <w:ind w:left="720"/>
      <w:contextualSpacing/>
    </w:pPr>
  </w:style>
  <w:style w:type="character" w:styleId="Accentuareintens">
    <w:name w:val="Intense Emphasis"/>
    <w:basedOn w:val="Fontdeparagrafimplicit"/>
    <w:uiPriority w:val="21"/>
    <w:qFormat/>
    <w:rsid w:val="00CE2E76"/>
    <w:rPr>
      <w:i/>
      <w:iCs/>
      <w:color w:val="0F4761" w:themeColor="accent1" w:themeShade="BF"/>
    </w:rPr>
  </w:style>
  <w:style w:type="paragraph" w:styleId="Citatintens">
    <w:name w:val="Intense Quote"/>
    <w:basedOn w:val="Normal"/>
    <w:next w:val="Normal"/>
    <w:link w:val="CitatintensCaracter"/>
    <w:uiPriority w:val="30"/>
    <w:qFormat/>
    <w:rsid w:val="00CE2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E2E76"/>
    <w:rPr>
      <w:i/>
      <w:iCs/>
      <w:color w:val="0F4761" w:themeColor="accent1" w:themeShade="BF"/>
    </w:rPr>
  </w:style>
  <w:style w:type="character" w:styleId="Referireintens">
    <w:name w:val="Intense Reference"/>
    <w:basedOn w:val="Fontdeparagrafimplicit"/>
    <w:uiPriority w:val="32"/>
    <w:qFormat/>
    <w:rsid w:val="00CE2E76"/>
    <w:rPr>
      <w:b/>
      <w:bCs/>
      <w:smallCaps/>
      <w:color w:val="0F4761" w:themeColor="accent1" w:themeShade="BF"/>
      <w:spacing w:val="5"/>
    </w:rPr>
  </w:style>
  <w:style w:type="paragraph" w:styleId="NormalWeb">
    <w:name w:val="Normal (Web)"/>
    <w:basedOn w:val="Normal"/>
    <w:uiPriority w:val="99"/>
    <w:unhideWhenUsed/>
    <w:rsid w:val="00CE2E76"/>
    <w:pPr>
      <w:spacing w:before="100" w:beforeAutospacing="1" w:after="100" w:afterAutospacing="1" w:line="240" w:lineRule="auto"/>
    </w:pPr>
    <w:rPr>
      <w:rFonts w:ascii="Times New Roman" w:hAnsi="Times New Roman" w:cs="Times New Roman"/>
      <w:kern w:val="0"/>
      <w14:ligatures w14:val="none"/>
    </w:rPr>
  </w:style>
  <w:style w:type="character" w:styleId="Robust">
    <w:name w:val="Strong"/>
    <w:basedOn w:val="Fontdeparagrafimplicit"/>
    <w:uiPriority w:val="22"/>
    <w:qFormat/>
    <w:rsid w:val="00CE2E76"/>
    <w:rPr>
      <w:b/>
      <w:bCs/>
    </w:rPr>
  </w:style>
  <w:style w:type="paragraph" w:styleId="Antet">
    <w:name w:val="header"/>
    <w:basedOn w:val="Normal"/>
    <w:link w:val="AntetCaracter"/>
    <w:uiPriority w:val="99"/>
    <w:unhideWhenUsed/>
    <w:rsid w:val="004C772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C7722"/>
  </w:style>
  <w:style w:type="paragraph" w:styleId="Subsol">
    <w:name w:val="footer"/>
    <w:basedOn w:val="Normal"/>
    <w:link w:val="SubsolCaracter"/>
    <w:uiPriority w:val="99"/>
    <w:unhideWhenUsed/>
    <w:rsid w:val="004C7722"/>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C7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aurelgangu@yahoo.com</dc:creator>
  <cp:keywords/>
  <dc:description/>
  <cp:lastModifiedBy>aurelgangu@yahoo.com</cp:lastModifiedBy>
  <cp:revision>2</cp:revision>
  <dcterms:created xsi:type="dcterms:W3CDTF">2026-09-02T16:55:00Z</dcterms:created>
  <dcterms:modified xsi:type="dcterms:W3CDTF">2026-09-02T16:55:00Z</dcterms:modified>
</cp:coreProperties>
</file>